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rtl w:val="0"/>
        </w:rPr>
        <w:t xml:space="preserve">Protokoll AL Mitgliederversammlung vom 27. Mai 2025</w:t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Dienstag, 27. Mai 2025 um 18.00 Uhr im Gemeinschaftsraum der Hellmi an der Hohlstrasse 86c, 8004 Zürich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Anwesend: 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Verifizierte Mitglieder: 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Präsenzliste: Wurde geführt und liegt im Sekretariat auf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Protokollführerin: Amina Arn 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Stimmenzählerinnen: Isa und Beat 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Traktanden: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Begrüssung und Infos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Genehmigung der Traktanden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2160" w:hanging="360"/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angenommen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Abnahme des Protokolls der Mitgliederversammlung 2024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440" w:hanging="360"/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Abnahme Protokoll: Einstimmig angenommen.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Jahresbericht 2024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Abnahme Jahresbericht 2024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440" w:hanging="360"/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Abnahme Jahresbericht: Einstimmig angenommen.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Jahresrechnung 2024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720" w:hanging="360"/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wurde vorgestellt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Revisionsbericht 2024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720" w:hanging="360"/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wurde vorgestellt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Abnahme Rechnung, Decharge an Organe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440" w:hanging="360"/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Abnahme Jahresrechnung und Decharge an die Organe: Einstimmig angenommen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Wahl Vorstand und Revision</w:t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firstLine="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Wahl des Vorstandes: Walter Angst, David Garcia Nuñez, Daniel Gnägi (neu), Christian Häberli, Roman Hugentobler, Judith Sofer, Nicole Wyss: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Das Gremium wird einstimmig gewählt.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firstLine="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Wahl Revision: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Markus Bischoff wird mit einer Enthaltung (er selbst) gewählt.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Auffrischung visueller Auftritt (Information)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Wahlen 2026: </w:t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firstLine="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ab/>
        <w:t xml:space="preserve">Stadtratskandidatur:</w:t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firstLine="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35 Ja zu 1 Nein zu 1 Enthaltung angenommen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firstLine="0"/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Im Hearing mitdiskutieren, ob wir beim Package rot-grün mitmachen sollen </w:t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firstLine="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ab/>
        <w:t xml:space="preserve">Gemeinderatswahlen: Information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Anträge von Mitgliedern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1065" w:hanging="705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Varia</w:t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rPr/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Zürich, 27. Mai 2025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65" w:hanging="705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spacing w:after="120" w:before="48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